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0A" w:rsidRPr="009F4791" w:rsidRDefault="00C70018" w:rsidP="00F5034A">
      <w:pPr>
        <w:jc w:val="both"/>
        <w:rPr>
          <w:rFonts w:ascii="Arial" w:hAnsi="Arial" w:cs="Arial"/>
          <w:b/>
          <w:sz w:val="24"/>
          <w:szCs w:val="24"/>
        </w:rPr>
      </w:pPr>
      <w:bookmarkStart w:id="0" w:name="_GoBack"/>
      <w:bookmarkEnd w:id="0"/>
      <w:r>
        <w:rPr>
          <w:rFonts w:ascii="Arial" w:hAnsi="Arial" w:cs="Arial"/>
          <w:b/>
          <w:sz w:val="24"/>
          <w:szCs w:val="24"/>
        </w:rPr>
        <w:t>Kündigung</w:t>
      </w:r>
      <w:r w:rsidR="00D57504">
        <w:rPr>
          <w:rFonts w:ascii="Arial" w:hAnsi="Arial" w:cs="Arial"/>
          <w:b/>
          <w:sz w:val="24"/>
          <w:szCs w:val="24"/>
        </w:rPr>
        <w:t xml:space="preserve"> oder Kündigungsverfügung</w:t>
      </w:r>
      <w:r w:rsidR="00A00A63">
        <w:rPr>
          <w:rFonts w:ascii="Arial" w:hAnsi="Arial" w:cs="Arial"/>
          <w:b/>
          <w:sz w:val="24"/>
          <w:szCs w:val="24"/>
        </w:rPr>
        <w:t xml:space="preserve"> (Muster </w:t>
      </w:r>
      <w:r w:rsidR="00D447A7">
        <w:rPr>
          <w:rFonts w:ascii="Arial" w:hAnsi="Arial" w:cs="Arial"/>
          <w:b/>
          <w:sz w:val="24"/>
          <w:szCs w:val="24"/>
        </w:rPr>
        <w:t>E</w:t>
      </w:r>
      <w:r w:rsidR="00A00A63">
        <w:rPr>
          <w:rFonts w:ascii="Arial" w:hAnsi="Arial" w:cs="Arial"/>
          <w:b/>
          <w:sz w:val="24"/>
          <w:szCs w:val="24"/>
        </w:rPr>
        <w:t>)</w:t>
      </w:r>
    </w:p>
    <w:p w:rsidR="005C1E56" w:rsidRDefault="008108D9" w:rsidP="00F5034A">
      <w:pPr>
        <w:jc w:val="both"/>
        <w:rPr>
          <w:rFonts w:ascii="Arial" w:hAnsi="Arial" w:cs="Arial"/>
        </w:rPr>
      </w:pPr>
    </w:p>
    <w:p w:rsidR="00452610" w:rsidRPr="003F1316" w:rsidRDefault="00452610" w:rsidP="00F5034A">
      <w:pPr>
        <w:jc w:val="both"/>
        <w:rPr>
          <w:rFonts w:ascii="Arial" w:hAnsi="Arial" w:cs="Arial"/>
          <w:b/>
        </w:rPr>
      </w:pPr>
      <w:r w:rsidRPr="003F1316">
        <w:rPr>
          <w:rFonts w:ascii="Arial" w:hAnsi="Arial" w:cs="Arial"/>
          <w:b/>
        </w:rPr>
        <w:t xml:space="preserve">Auszug aus dem Protokoll der Sitzung </w:t>
      </w:r>
      <w:r w:rsidR="00551179">
        <w:rPr>
          <w:rFonts w:ascii="Arial" w:hAnsi="Arial" w:cs="Arial"/>
          <w:b/>
        </w:rPr>
        <w:t>der Kirchenpflege</w:t>
      </w:r>
      <w:r w:rsidRPr="003F1316">
        <w:rPr>
          <w:rFonts w:ascii="Arial" w:hAnsi="Arial" w:cs="Arial"/>
          <w:b/>
        </w:rPr>
        <w:t xml:space="preserve"> der Römisch-Katholischen </w:t>
      </w:r>
      <w:r w:rsidR="00551179">
        <w:rPr>
          <w:rFonts w:ascii="Arial" w:hAnsi="Arial" w:cs="Arial"/>
          <w:b/>
        </w:rPr>
        <w:t>Kirchgemeinde …</w:t>
      </w:r>
      <w:r w:rsidRPr="003F1316">
        <w:rPr>
          <w:rFonts w:ascii="Arial" w:hAnsi="Arial" w:cs="Arial"/>
          <w:b/>
        </w:rPr>
        <w:t xml:space="preserve"> vom </w:t>
      </w:r>
      <w:proofErr w:type="spellStart"/>
      <w:r w:rsidRPr="003F1316">
        <w:rPr>
          <w:rFonts w:ascii="Arial" w:hAnsi="Arial" w:cs="Arial"/>
          <w:b/>
          <w:highlight w:val="lightGray"/>
        </w:rPr>
        <w:t>tt.mm.jjjj</w:t>
      </w:r>
      <w:proofErr w:type="spellEnd"/>
    </w:p>
    <w:p w:rsidR="00452610" w:rsidRPr="003F1316" w:rsidRDefault="00452610" w:rsidP="00F5034A">
      <w:pPr>
        <w:jc w:val="both"/>
        <w:rPr>
          <w:rFonts w:ascii="Arial" w:hAnsi="Arial" w:cs="Arial"/>
          <w:b/>
        </w:rPr>
      </w:pPr>
    </w:p>
    <w:p w:rsidR="00452610" w:rsidRPr="003F1316" w:rsidRDefault="00452610" w:rsidP="00F5034A">
      <w:pPr>
        <w:jc w:val="both"/>
        <w:rPr>
          <w:rFonts w:ascii="Arial" w:hAnsi="Arial" w:cs="Arial"/>
          <w:b/>
        </w:rPr>
      </w:pPr>
      <w:r w:rsidRPr="003F1316">
        <w:rPr>
          <w:rFonts w:ascii="Arial" w:hAnsi="Arial" w:cs="Arial"/>
          <w:b/>
        </w:rPr>
        <w:t>Kündigung des Arbeitsverhältnisses mit</w:t>
      </w:r>
      <w:r w:rsidR="00A00A63">
        <w:rPr>
          <w:rFonts w:ascii="Arial" w:hAnsi="Arial" w:cs="Arial"/>
          <w:b/>
        </w:rPr>
        <w:t xml:space="preserve"> [Name des Mitarbeiters]</w:t>
      </w:r>
    </w:p>
    <w:p w:rsidR="00452610" w:rsidRPr="003F1316" w:rsidRDefault="00452610" w:rsidP="00F5034A">
      <w:pPr>
        <w:jc w:val="both"/>
        <w:rPr>
          <w:rFonts w:ascii="Arial" w:hAnsi="Arial" w:cs="Arial"/>
          <w:b/>
        </w:rPr>
      </w:pPr>
    </w:p>
    <w:p w:rsidR="00452610" w:rsidRPr="003F1316" w:rsidRDefault="00452610" w:rsidP="00F5034A">
      <w:pPr>
        <w:jc w:val="both"/>
        <w:rPr>
          <w:rFonts w:ascii="Arial" w:hAnsi="Arial" w:cs="Arial"/>
          <w:b/>
        </w:rPr>
      </w:pPr>
      <w:r w:rsidRPr="003F1316">
        <w:rPr>
          <w:rFonts w:ascii="Arial" w:hAnsi="Arial" w:cs="Arial"/>
          <w:b/>
        </w:rPr>
        <w:t>Erwägungen</w:t>
      </w:r>
    </w:p>
    <w:p w:rsidR="00452610" w:rsidRPr="00D345B4" w:rsidRDefault="00452610" w:rsidP="00F5034A">
      <w:pPr>
        <w:jc w:val="both"/>
        <w:rPr>
          <w:rFonts w:ascii="Arial" w:hAnsi="Arial" w:cs="Arial"/>
        </w:rPr>
      </w:pPr>
    </w:p>
    <w:p w:rsidR="00452610" w:rsidRPr="00D345B4" w:rsidRDefault="00452610" w:rsidP="00F5034A">
      <w:pPr>
        <w:jc w:val="both"/>
        <w:rPr>
          <w:rFonts w:ascii="Arial" w:hAnsi="Arial" w:cs="Arial"/>
        </w:rPr>
      </w:pPr>
      <w:r w:rsidRPr="00D345B4">
        <w:rPr>
          <w:rFonts w:ascii="Arial" w:hAnsi="Arial" w:cs="Arial"/>
        </w:rPr>
        <w:t>1</w:t>
      </w:r>
      <w:r w:rsidRPr="00D345B4">
        <w:rPr>
          <w:rFonts w:ascii="Arial" w:hAnsi="Arial" w:cs="Arial"/>
        </w:rPr>
        <w:tab/>
        <w:t>Ausgangslange (Text einfügen, Situation beschreiben, Sachverhalt darlegen)</w:t>
      </w:r>
    </w:p>
    <w:p w:rsidR="00452610" w:rsidRPr="00D345B4" w:rsidRDefault="00452610" w:rsidP="00F5034A">
      <w:pPr>
        <w:jc w:val="both"/>
        <w:rPr>
          <w:rFonts w:ascii="Arial" w:hAnsi="Arial" w:cs="Arial"/>
        </w:rPr>
      </w:pPr>
      <w:r w:rsidRPr="00D345B4">
        <w:rPr>
          <w:rFonts w:ascii="Arial" w:hAnsi="Arial" w:cs="Arial"/>
        </w:rPr>
        <w:t>2</w:t>
      </w:r>
      <w:r w:rsidRPr="00D345B4">
        <w:rPr>
          <w:rFonts w:ascii="Arial" w:hAnsi="Arial" w:cs="Arial"/>
        </w:rPr>
        <w:tab/>
        <w:t>Kündigungsgründe</w:t>
      </w:r>
    </w:p>
    <w:p w:rsidR="00452610" w:rsidRPr="00D345B4" w:rsidRDefault="00452610" w:rsidP="00F5034A">
      <w:pPr>
        <w:jc w:val="both"/>
        <w:rPr>
          <w:rFonts w:ascii="Arial" w:hAnsi="Arial" w:cs="Arial"/>
        </w:rPr>
      </w:pPr>
      <w:r w:rsidRPr="00D345B4">
        <w:rPr>
          <w:rFonts w:ascii="Arial" w:hAnsi="Arial" w:cs="Arial"/>
        </w:rPr>
        <w:t>2.1</w:t>
      </w:r>
      <w:r w:rsidRPr="00D345B4">
        <w:rPr>
          <w:rFonts w:ascii="Arial" w:hAnsi="Arial" w:cs="Arial"/>
        </w:rPr>
        <w:tab/>
        <w:t>Kündigungsgrund A</w:t>
      </w:r>
    </w:p>
    <w:p w:rsidR="00452610" w:rsidRPr="00D345B4" w:rsidRDefault="00452610" w:rsidP="00F5034A">
      <w:pPr>
        <w:jc w:val="both"/>
        <w:rPr>
          <w:rFonts w:ascii="Arial" w:hAnsi="Arial" w:cs="Arial"/>
        </w:rPr>
      </w:pPr>
      <w:r w:rsidRPr="00D345B4">
        <w:rPr>
          <w:rFonts w:ascii="Arial" w:hAnsi="Arial" w:cs="Arial"/>
        </w:rPr>
        <w:t>2.2</w:t>
      </w:r>
      <w:r w:rsidRPr="00D345B4">
        <w:rPr>
          <w:rFonts w:ascii="Arial" w:hAnsi="Arial" w:cs="Arial"/>
        </w:rPr>
        <w:tab/>
        <w:t>Kündigungsgrund B</w:t>
      </w:r>
    </w:p>
    <w:p w:rsidR="00452610" w:rsidRPr="00D345B4" w:rsidRDefault="00452610" w:rsidP="00F5034A">
      <w:pPr>
        <w:jc w:val="both"/>
        <w:rPr>
          <w:rFonts w:ascii="Arial" w:hAnsi="Arial" w:cs="Arial"/>
        </w:rPr>
      </w:pPr>
      <w:r w:rsidRPr="00D345B4">
        <w:rPr>
          <w:rFonts w:ascii="Arial" w:hAnsi="Arial" w:cs="Arial"/>
        </w:rPr>
        <w:t>2.3</w:t>
      </w:r>
      <w:r w:rsidRPr="00D345B4">
        <w:rPr>
          <w:rFonts w:ascii="Arial" w:hAnsi="Arial" w:cs="Arial"/>
        </w:rPr>
        <w:tab/>
        <w:t>Kündigungsgrund C</w:t>
      </w:r>
    </w:p>
    <w:p w:rsidR="00452610" w:rsidRPr="00D345B4" w:rsidRDefault="00452610" w:rsidP="00F5034A">
      <w:pPr>
        <w:jc w:val="both"/>
        <w:rPr>
          <w:rFonts w:ascii="Arial" w:hAnsi="Arial" w:cs="Arial"/>
        </w:rPr>
      </w:pPr>
    </w:p>
    <w:p w:rsidR="00452610" w:rsidRPr="00D345B4" w:rsidRDefault="00452610" w:rsidP="00F5034A">
      <w:pPr>
        <w:jc w:val="both"/>
        <w:rPr>
          <w:rFonts w:ascii="Arial" w:hAnsi="Arial" w:cs="Arial"/>
        </w:rPr>
      </w:pPr>
      <w:r w:rsidRPr="00D345B4">
        <w:rPr>
          <w:rFonts w:ascii="Arial" w:hAnsi="Arial" w:cs="Arial"/>
        </w:rPr>
        <w:t>3</w:t>
      </w:r>
      <w:r w:rsidRPr="00D345B4">
        <w:rPr>
          <w:rFonts w:ascii="Arial" w:hAnsi="Arial" w:cs="Arial"/>
        </w:rPr>
        <w:tab/>
        <w:t>Gewährung des rechtlichen Gehörs</w:t>
      </w:r>
    </w:p>
    <w:p w:rsidR="00D345B4" w:rsidRPr="00D345B4" w:rsidRDefault="00D345B4" w:rsidP="00F5034A">
      <w:pPr>
        <w:jc w:val="both"/>
        <w:rPr>
          <w:rFonts w:ascii="Arial" w:hAnsi="Arial" w:cs="Arial"/>
        </w:rPr>
      </w:pPr>
      <w:r w:rsidRPr="00D345B4">
        <w:rPr>
          <w:rFonts w:ascii="Arial" w:hAnsi="Arial" w:cs="Arial"/>
        </w:rPr>
        <w:t>(Angabe, wann das rechtliche Gehör gewährt wurde)</w:t>
      </w:r>
    </w:p>
    <w:p w:rsidR="00D345B4" w:rsidRPr="00D345B4" w:rsidRDefault="00D345B4" w:rsidP="00F5034A">
      <w:pPr>
        <w:jc w:val="both"/>
        <w:rPr>
          <w:rFonts w:ascii="Arial" w:hAnsi="Arial" w:cs="Arial"/>
        </w:rPr>
      </w:pPr>
    </w:p>
    <w:p w:rsidR="00D345B4" w:rsidRPr="00D345B4" w:rsidRDefault="00D345B4" w:rsidP="00F5034A">
      <w:pPr>
        <w:jc w:val="both"/>
        <w:rPr>
          <w:rFonts w:ascii="Arial" w:hAnsi="Arial" w:cs="Arial"/>
        </w:rPr>
      </w:pPr>
      <w:r w:rsidRPr="00D345B4">
        <w:rPr>
          <w:rFonts w:ascii="Arial" w:hAnsi="Arial" w:cs="Arial"/>
        </w:rPr>
        <w:t>4</w:t>
      </w:r>
      <w:r w:rsidRPr="00D345B4">
        <w:rPr>
          <w:rFonts w:ascii="Arial" w:hAnsi="Arial" w:cs="Arial"/>
        </w:rPr>
        <w:tab/>
        <w:t>Bei Angestellten im Verkündigungsdienst sind die berufsbezogenen Bestimmungen zu beachten</w:t>
      </w:r>
      <w:r w:rsidR="00A00A63">
        <w:rPr>
          <w:rFonts w:ascii="Arial" w:hAnsi="Arial" w:cs="Arial"/>
        </w:rPr>
        <w:t xml:space="preserve"> (sofern vorhanden). Stellungnahme der kirchlichen Instanz ist einzuholen, da den kirchlichen Instanzen das Recht auf Anhörung zusteht. Die Kündigung erfolgt unabhängig vom Ergebnis dieser Anhörung.</w:t>
      </w:r>
    </w:p>
    <w:p w:rsidR="00D345B4" w:rsidRDefault="00D345B4" w:rsidP="00F5034A">
      <w:pPr>
        <w:jc w:val="both"/>
        <w:rPr>
          <w:rFonts w:ascii="Arial" w:hAnsi="Arial" w:cs="Arial"/>
        </w:rPr>
      </w:pPr>
    </w:p>
    <w:p w:rsidR="00D345B4" w:rsidRPr="003F1316" w:rsidRDefault="00D345B4" w:rsidP="00F5034A">
      <w:pPr>
        <w:jc w:val="both"/>
        <w:rPr>
          <w:rFonts w:ascii="Arial" w:hAnsi="Arial" w:cs="Arial"/>
          <w:b/>
        </w:rPr>
      </w:pPr>
      <w:r w:rsidRPr="003F1316">
        <w:rPr>
          <w:rFonts w:ascii="Arial" w:hAnsi="Arial" w:cs="Arial"/>
          <w:b/>
        </w:rPr>
        <w:t xml:space="preserve">Der </w:t>
      </w:r>
      <w:r w:rsidR="00551179">
        <w:rPr>
          <w:rFonts w:ascii="Arial" w:hAnsi="Arial" w:cs="Arial"/>
          <w:b/>
        </w:rPr>
        <w:t>Kirchenpflege</w:t>
      </w:r>
      <w:r w:rsidRPr="003F1316">
        <w:rPr>
          <w:rFonts w:ascii="Arial" w:hAnsi="Arial" w:cs="Arial"/>
          <w:b/>
        </w:rPr>
        <w:t xml:space="preserve"> beschliesst:</w:t>
      </w:r>
    </w:p>
    <w:p w:rsidR="00D345B4" w:rsidRPr="00D345B4" w:rsidRDefault="00D345B4" w:rsidP="00843165">
      <w:pPr>
        <w:pStyle w:val="Listenabsatz"/>
        <w:numPr>
          <w:ilvl w:val="0"/>
          <w:numId w:val="2"/>
        </w:numPr>
        <w:ind w:left="703" w:hanging="703"/>
        <w:jc w:val="both"/>
        <w:rPr>
          <w:rFonts w:ascii="Arial" w:hAnsi="Arial" w:cs="Arial"/>
        </w:rPr>
      </w:pPr>
      <w:r w:rsidRPr="00D345B4">
        <w:rPr>
          <w:rFonts w:ascii="Arial" w:hAnsi="Arial" w:cs="Arial"/>
        </w:rPr>
        <w:t>Das mit (Name der/des Mitarbeitenden) am (Datum der Anstellungsverfügung</w:t>
      </w:r>
      <w:r w:rsidR="00A00A63">
        <w:rPr>
          <w:rFonts w:ascii="Arial" w:hAnsi="Arial" w:cs="Arial"/>
        </w:rPr>
        <w:t xml:space="preserve"> oder Anstellungsvertrages</w:t>
      </w:r>
      <w:r w:rsidRPr="00D345B4">
        <w:rPr>
          <w:rFonts w:ascii="Arial" w:hAnsi="Arial" w:cs="Arial"/>
        </w:rPr>
        <w:t>) begründete Anstellungsverhältnis wird gestützt auf die in den Erwägungen dargelegten Gründe per (Datum) aufgelöst.</w:t>
      </w:r>
    </w:p>
    <w:p w:rsidR="00D345B4" w:rsidRDefault="00D345B4" w:rsidP="00F5034A">
      <w:pPr>
        <w:pStyle w:val="Listenabsatz"/>
        <w:numPr>
          <w:ilvl w:val="0"/>
          <w:numId w:val="2"/>
        </w:numPr>
        <w:jc w:val="both"/>
        <w:rPr>
          <w:rFonts w:ascii="Arial" w:hAnsi="Arial" w:cs="Arial"/>
        </w:rPr>
      </w:pPr>
      <w:r w:rsidRPr="00D345B4">
        <w:rPr>
          <w:rFonts w:ascii="Arial" w:hAnsi="Arial" w:cs="Arial"/>
        </w:rPr>
        <w:t xml:space="preserve">(Name der/des Mitarbeitenden) wird darauf aufmerksam gemacht, dass </w:t>
      </w:r>
    </w:p>
    <w:p w:rsidR="00D345B4" w:rsidRDefault="00D345B4" w:rsidP="00F5034A">
      <w:pPr>
        <w:pStyle w:val="Listenabsatz"/>
        <w:numPr>
          <w:ilvl w:val="0"/>
          <w:numId w:val="3"/>
        </w:numPr>
        <w:jc w:val="both"/>
        <w:rPr>
          <w:rFonts w:ascii="Arial" w:hAnsi="Arial" w:cs="Arial"/>
        </w:rPr>
      </w:pPr>
      <w:r>
        <w:rPr>
          <w:rFonts w:ascii="Arial" w:hAnsi="Arial" w:cs="Arial"/>
        </w:rPr>
        <w:t>die Möglichkeit besteht, innerhalb von 30 Tagen nach Beendigung des Arbeitsverhältnisses in die Einzeltaggeldversicherung zu wechseln</w:t>
      </w:r>
    </w:p>
    <w:p w:rsidR="00D345B4" w:rsidRDefault="00D345B4" w:rsidP="00F5034A">
      <w:pPr>
        <w:pStyle w:val="Listenabsatz"/>
        <w:numPr>
          <w:ilvl w:val="0"/>
          <w:numId w:val="3"/>
        </w:numPr>
        <w:jc w:val="both"/>
        <w:rPr>
          <w:rFonts w:ascii="Arial" w:hAnsi="Arial" w:cs="Arial"/>
        </w:rPr>
      </w:pPr>
      <w:r>
        <w:rPr>
          <w:rFonts w:ascii="Arial" w:hAnsi="Arial" w:cs="Arial"/>
        </w:rPr>
        <w:t>spätestens 30 Tage nach Beendigung des Arbeitsverhältnisses der Versicherungsschutz gemäss UVG erlischt.</w:t>
      </w:r>
    </w:p>
    <w:p w:rsidR="003F1316" w:rsidRDefault="003F1316" w:rsidP="00F5034A">
      <w:pPr>
        <w:pStyle w:val="Listenabsatz"/>
        <w:numPr>
          <w:ilvl w:val="0"/>
          <w:numId w:val="2"/>
        </w:numPr>
        <w:jc w:val="both"/>
        <w:rPr>
          <w:rFonts w:ascii="Arial" w:hAnsi="Arial" w:cs="Arial"/>
        </w:rPr>
      </w:pPr>
      <w:r>
        <w:rPr>
          <w:rFonts w:ascii="Arial" w:hAnsi="Arial" w:cs="Arial"/>
        </w:rPr>
        <w:t>Einem allfälligen Rechtsmittel wird die aufschiebende Wirkung entzogen.</w:t>
      </w:r>
    </w:p>
    <w:p w:rsidR="003F1316" w:rsidRDefault="003F1316" w:rsidP="00F5034A">
      <w:pPr>
        <w:pStyle w:val="Listenabsatz"/>
        <w:numPr>
          <w:ilvl w:val="0"/>
          <w:numId w:val="2"/>
        </w:numPr>
        <w:jc w:val="both"/>
        <w:rPr>
          <w:rFonts w:ascii="Arial" w:hAnsi="Arial" w:cs="Arial"/>
        </w:rPr>
      </w:pPr>
      <w:r>
        <w:rPr>
          <w:rFonts w:ascii="Arial" w:hAnsi="Arial" w:cs="Arial"/>
        </w:rPr>
        <w:t>Mitteilung an:</w:t>
      </w:r>
    </w:p>
    <w:p w:rsidR="003F1316" w:rsidRDefault="003F1316" w:rsidP="00F5034A">
      <w:pPr>
        <w:pStyle w:val="Listenabsatz"/>
        <w:numPr>
          <w:ilvl w:val="0"/>
          <w:numId w:val="3"/>
        </w:numPr>
        <w:jc w:val="both"/>
        <w:rPr>
          <w:rFonts w:ascii="Arial" w:hAnsi="Arial" w:cs="Arial"/>
        </w:rPr>
      </w:pPr>
      <w:r>
        <w:rPr>
          <w:rFonts w:ascii="Arial" w:hAnsi="Arial" w:cs="Arial"/>
        </w:rPr>
        <w:t>(Name und Adresse der/des Mitarbeitenden, der/dem gekündigt wird), per Einschreiben</w:t>
      </w:r>
    </w:p>
    <w:p w:rsidR="003F1316" w:rsidRDefault="003F1316" w:rsidP="00F5034A">
      <w:pPr>
        <w:pStyle w:val="Listenabsatz"/>
        <w:numPr>
          <w:ilvl w:val="0"/>
          <w:numId w:val="3"/>
        </w:numPr>
        <w:jc w:val="both"/>
        <w:rPr>
          <w:rFonts w:ascii="Arial" w:hAnsi="Arial" w:cs="Arial"/>
        </w:rPr>
      </w:pPr>
      <w:r>
        <w:rPr>
          <w:rFonts w:ascii="Arial" w:hAnsi="Arial" w:cs="Arial"/>
        </w:rPr>
        <w:t>Präsident der Kirchenpflege</w:t>
      </w:r>
    </w:p>
    <w:p w:rsidR="003F1316" w:rsidRDefault="003F1316" w:rsidP="00F5034A">
      <w:pPr>
        <w:pStyle w:val="Listenabsatz"/>
        <w:numPr>
          <w:ilvl w:val="0"/>
          <w:numId w:val="3"/>
        </w:numPr>
        <w:jc w:val="both"/>
        <w:rPr>
          <w:rFonts w:ascii="Arial" w:hAnsi="Arial" w:cs="Arial"/>
        </w:rPr>
      </w:pPr>
      <w:r>
        <w:rPr>
          <w:rFonts w:ascii="Arial" w:hAnsi="Arial" w:cs="Arial"/>
        </w:rPr>
        <w:t>Personalverantwortliche Person der Kirchenpflege</w:t>
      </w:r>
    </w:p>
    <w:p w:rsidR="003F1316" w:rsidRDefault="003F1316" w:rsidP="00F5034A">
      <w:pPr>
        <w:pStyle w:val="Listenabsatz"/>
        <w:numPr>
          <w:ilvl w:val="0"/>
          <w:numId w:val="3"/>
        </w:numPr>
        <w:jc w:val="both"/>
        <w:rPr>
          <w:rFonts w:ascii="Arial" w:hAnsi="Arial" w:cs="Arial"/>
        </w:rPr>
      </w:pPr>
      <w:r>
        <w:rPr>
          <w:rFonts w:ascii="Arial" w:hAnsi="Arial" w:cs="Arial"/>
        </w:rPr>
        <w:t>Pfarrer oder gemeindeleitenden Person</w:t>
      </w:r>
    </w:p>
    <w:p w:rsidR="003F1316" w:rsidRDefault="003F1316" w:rsidP="00F5034A">
      <w:pPr>
        <w:jc w:val="both"/>
        <w:rPr>
          <w:rFonts w:ascii="Arial" w:hAnsi="Arial" w:cs="Arial"/>
        </w:rPr>
      </w:pPr>
    </w:p>
    <w:p w:rsidR="002D79B5" w:rsidRPr="00772E99" w:rsidRDefault="00772E99" w:rsidP="00F5034A">
      <w:pPr>
        <w:jc w:val="both"/>
        <w:rPr>
          <w:rFonts w:ascii="Arial" w:hAnsi="Arial" w:cs="Arial"/>
          <w:b/>
        </w:rPr>
      </w:pPr>
      <w:r w:rsidRPr="00772E99">
        <w:rPr>
          <w:rFonts w:ascii="Arial" w:hAnsi="Arial" w:cs="Arial"/>
          <w:b/>
        </w:rPr>
        <w:lastRenderedPageBreak/>
        <w:t>Rechtsmittelbelehrung</w:t>
      </w:r>
    </w:p>
    <w:p w:rsidR="002D79B5" w:rsidRDefault="002D79B5" w:rsidP="00772E99">
      <w:pPr>
        <w:pStyle w:val="Listenabsatz"/>
        <w:ind w:left="0"/>
        <w:jc w:val="both"/>
        <w:rPr>
          <w:rFonts w:ascii="Arial" w:hAnsi="Arial" w:cs="Arial"/>
        </w:rPr>
      </w:pPr>
      <w:r>
        <w:rPr>
          <w:rFonts w:ascii="Arial" w:hAnsi="Arial" w:cs="Arial"/>
        </w:rPr>
        <w:t xml:space="preserve">Diese Verfügung kann innert einer </w:t>
      </w:r>
      <w:r w:rsidRPr="00772E99">
        <w:rPr>
          <w:rFonts w:ascii="Arial" w:hAnsi="Arial" w:cs="Arial"/>
          <w:b/>
        </w:rPr>
        <w:t>nicht erstreckbaren Frist von 30 Tagen</w:t>
      </w:r>
      <w:r>
        <w:rPr>
          <w:rFonts w:ascii="Arial" w:hAnsi="Arial" w:cs="Arial"/>
        </w:rPr>
        <w:t xml:space="preserve"> seit der Zustellung der Schlichtungsstelle des Kirchenrates, </w:t>
      </w:r>
      <w:proofErr w:type="spellStart"/>
      <w:r w:rsidR="00551179">
        <w:rPr>
          <w:rFonts w:ascii="Arial" w:hAnsi="Arial" w:cs="Arial"/>
        </w:rPr>
        <w:t>Feerstrasse</w:t>
      </w:r>
      <w:proofErr w:type="spellEnd"/>
      <w:r w:rsidR="00551179">
        <w:rPr>
          <w:rFonts w:ascii="Arial" w:hAnsi="Arial" w:cs="Arial"/>
        </w:rPr>
        <w:t xml:space="preserve"> 8, 5000 Aarau</w:t>
      </w:r>
      <w:r>
        <w:rPr>
          <w:rFonts w:ascii="Arial" w:hAnsi="Arial" w:cs="Arial"/>
        </w:rPr>
        <w:t>, zur Abgabe einer Empfehlung vorgelegt werden.</w:t>
      </w:r>
    </w:p>
    <w:p w:rsidR="002D79B5" w:rsidRDefault="002D79B5" w:rsidP="00772E99">
      <w:pPr>
        <w:jc w:val="both"/>
        <w:rPr>
          <w:rFonts w:ascii="Arial" w:hAnsi="Arial" w:cs="Arial"/>
        </w:rPr>
      </w:pPr>
      <w:r>
        <w:rPr>
          <w:rFonts w:ascii="Arial" w:hAnsi="Arial" w:cs="Arial"/>
        </w:rPr>
        <w:t>Das Begehren um Durchführung des Schlichtungsverfahrens ist schriftlich einzureichen. Die Eingabe muss den Sachverhalt darlegen und einen Antrag sowie eine Begründung enthalten. Auf eine Eingabe, die diesen Anforderungen nicht entspricht, wird nicht eingetreten.</w:t>
      </w:r>
    </w:p>
    <w:p w:rsidR="002D79B5" w:rsidRDefault="002D79B5" w:rsidP="00772E99">
      <w:pPr>
        <w:jc w:val="both"/>
        <w:rPr>
          <w:rFonts w:ascii="Arial" w:hAnsi="Arial" w:cs="Arial"/>
        </w:rPr>
      </w:pPr>
      <w:r>
        <w:rPr>
          <w:rFonts w:ascii="Arial" w:hAnsi="Arial" w:cs="Arial"/>
        </w:rPr>
        <w:t xml:space="preserve">Dem Begehren ist die Kopie der Kündigung beizulegen. </w:t>
      </w:r>
    </w:p>
    <w:p w:rsidR="002D79B5" w:rsidRPr="002D79B5" w:rsidRDefault="002D79B5" w:rsidP="00772E99">
      <w:pPr>
        <w:jc w:val="both"/>
        <w:rPr>
          <w:rFonts w:ascii="Arial" w:hAnsi="Arial" w:cs="Arial"/>
        </w:rPr>
      </w:pPr>
      <w:r>
        <w:rPr>
          <w:rFonts w:ascii="Arial" w:hAnsi="Arial" w:cs="Arial"/>
        </w:rPr>
        <w:t xml:space="preserve">Die Durchführung des Schlichtungsverfahrens ist kostenlos, jedoch </w:t>
      </w:r>
      <w:r w:rsidR="00A00A63">
        <w:rPr>
          <w:rFonts w:ascii="Arial" w:hAnsi="Arial" w:cs="Arial"/>
        </w:rPr>
        <w:t>Voraussetzung</w:t>
      </w:r>
      <w:r>
        <w:rPr>
          <w:rFonts w:ascii="Arial" w:hAnsi="Arial" w:cs="Arial"/>
        </w:rPr>
        <w:t xml:space="preserve"> für das Einreichen einer Beschwerde </w:t>
      </w:r>
      <w:r w:rsidR="00A00A63">
        <w:rPr>
          <w:rFonts w:ascii="Arial" w:hAnsi="Arial" w:cs="Arial"/>
        </w:rPr>
        <w:t xml:space="preserve">oder Klage </w:t>
      </w:r>
      <w:r>
        <w:rPr>
          <w:rFonts w:ascii="Arial" w:hAnsi="Arial" w:cs="Arial"/>
        </w:rPr>
        <w:t>gegen den neuen Entscheid nach Art. 50 des Personalreglements der Römisch-Katholischen Landeskirche des Kantons Aargau.</w:t>
      </w:r>
    </w:p>
    <w:p w:rsidR="002D79B5" w:rsidRDefault="002D79B5" w:rsidP="00F5034A">
      <w:pPr>
        <w:jc w:val="both"/>
        <w:rPr>
          <w:rFonts w:ascii="Arial" w:hAnsi="Arial" w:cs="Arial"/>
        </w:rPr>
      </w:pPr>
    </w:p>
    <w:p w:rsidR="002D79B5" w:rsidRDefault="002D79B5" w:rsidP="00F5034A">
      <w:pPr>
        <w:jc w:val="both"/>
        <w:rPr>
          <w:rFonts w:ascii="Arial" w:hAnsi="Arial" w:cs="Arial"/>
        </w:rPr>
      </w:pPr>
    </w:p>
    <w:p w:rsidR="003F1316" w:rsidRDefault="003F1316" w:rsidP="00F5034A">
      <w:pPr>
        <w:jc w:val="both"/>
        <w:rPr>
          <w:rFonts w:ascii="Arial" w:hAnsi="Arial" w:cs="Arial"/>
        </w:rPr>
      </w:pPr>
      <w:r>
        <w:rPr>
          <w:rFonts w:ascii="Arial" w:hAnsi="Arial" w:cs="Arial"/>
        </w:rPr>
        <w:t>Ort, Datum</w:t>
      </w:r>
    </w:p>
    <w:p w:rsidR="003F1316" w:rsidRDefault="003F1316" w:rsidP="00F5034A">
      <w:pPr>
        <w:jc w:val="both"/>
        <w:rPr>
          <w:rFonts w:ascii="Arial" w:hAnsi="Arial" w:cs="Arial"/>
        </w:rPr>
      </w:pPr>
    </w:p>
    <w:p w:rsidR="003F1316" w:rsidRPr="003F1316" w:rsidRDefault="003F1316" w:rsidP="00A00A63">
      <w:pPr>
        <w:ind w:left="4956" w:hanging="4956"/>
        <w:jc w:val="both"/>
        <w:rPr>
          <w:rFonts w:ascii="Arial" w:hAnsi="Arial" w:cs="Arial"/>
        </w:rPr>
      </w:pPr>
      <w:r>
        <w:rPr>
          <w:rFonts w:ascii="Arial" w:hAnsi="Arial" w:cs="Arial"/>
        </w:rPr>
        <w:t>Di</w:t>
      </w:r>
      <w:r w:rsidR="00A00A63">
        <w:rPr>
          <w:rFonts w:ascii="Arial" w:hAnsi="Arial" w:cs="Arial"/>
        </w:rPr>
        <w:t>e Präsidentin/der Präsident:</w:t>
      </w:r>
      <w:r w:rsidR="00A00A63">
        <w:rPr>
          <w:rFonts w:ascii="Arial" w:hAnsi="Arial" w:cs="Arial"/>
        </w:rPr>
        <w:tab/>
      </w:r>
      <w:r w:rsidR="004F538D">
        <w:rPr>
          <w:rFonts w:ascii="Arial" w:hAnsi="Arial" w:cs="Arial"/>
        </w:rPr>
        <w:t xml:space="preserve">Die </w:t>
      </w:r>
      <w:r w:rsidR="00A00A63">
        <w:rPr>
          <w:rFonts w:ascii="Arial" w:hAnsi="Arial" w:cs="Arial"/>
        </w:rPr>
        <w:t>Protokollführerin/</w:t>
      </w:r>
      <w:r w:rsidR="004F538D">
        <w:rPr>
          <w:rFonts w:ascii="Arial" w:hAnsi="Arial" w:cs="Arial"/>
        </w:rPr>
        <w:t xml:space="preserve">der </w:t>
      </w:r>
      <w:r w:rsidR="00A00A63">
        <w:rPr>
          <w:rFonts w:ascii="Arial" w:hAnsi="Arial" w:cs="Arial"/>
        </w:rPr>
        <w:t>Protokollführer</w:t>
      </w:r>
      <w:r>
        <w:rPr>
          <w:rFonts w:ascii="Arial" w:hAnsi="Arial" w:cs="Arial"/>
        </w:rPr>
        <w:t>:</w:t>
      </w:r>
    </w:p>
    <w:p w:rsidR="00D345B4" w:rsidRPr="00D345B4" w:rsidRDefault="00D345B4">
      <w:pPr>
        <w:rPr>
          <w:rFonts w:ascii="Arial" w:hAnsi="Arial" w:cs="Arial"/>
        </w:rPr>
      </w:pPr>
    </w:p>
    <w:sectPr w:rsidR="00D345B4" w:rsidRPr="00D345B4" w:rsidSect="005D01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B5" w:rsidRDefault="005D01B5" w:rsidP="005D01B5">
      <w:pPr>
        <w:spacing w:after="0" w:line="240" w:lineRule="auto"/>
      </w:pPr>
      <w:r>
        <w:separator/>
      </w:r>
    </w:p>
  </w:endnote>
  <w:endnote w:type="continuationSeparator" w:id="0">
    <w:p w:rsidR="005D01B5" w:rsidRDefault="005D01B5" w:rsidP="005D0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B5" w:rsidRDefault="005D01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B5" w:rsidRDefault="005D01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B5" w:rsidRDefault="005D01B5">
    <w:pPr>
      <w:pStyle w:val="Fuzeile"/>
    </w:pPr>
    <w:r>
      <w:tab/>
    </w:r>
    <w:r>
      <w:tab/>
    </w:r>
    <w:r>
      <w:rPr>
        <w:rFonts w:ascii="Arial" w:hAnsi="Arial" w:cs="Arial"/>
        <w:rt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B5" w:rsidRDefault="005D01B5" w:rsidP="005D01B5">
      <w:pPr>
        <w:spacing w:after="0" w:line="240" w:lineRule="auto"/>
      </w:pPr>
      <w:r>
        <w:separator/>
      </w:r>
    </w:p>
  </w:footnote>
  <w:footnote w:type="continuationSeparator" w:id="0">
    <w:p w:rsidR="005D01B5" w:rsidRDefault="005D01B5" w:rsidP="005D0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B5" w:rsidRDefault="005D01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B5" w:rsidRDefault="005D01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B5" w:rsidRDefault="005D01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A2FB8"/>
    <w:multiLevelType w:val="hybridMultilevel"/>
    <w:tmpl w:val="E4AEA770"/>
    <w:lvl w:ilvl="0" w:tplc="884C3D22">
      <w:start w:val="1"/>
      <w:numFmt w:val="decimal"/>
      <w:lvlText w:val="%1."/>
      <w:lvlJc w:val="left"/>
      <w:pPr>
        <w:ind w:left="705" w:hanging="705"/>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40F83667"/>
    <w:multiLevelType w:val="hybridMultilevel"/>
    <w:tmpl w:val="0AC0CD1C"/>
    <w:lvl w:ilvl="0" w:tplc="248431BA">
      <w:start w:val="2"/>
      <w:numFmt w:val="bullet"/>
      <w:lvlText w:val="-"/>
      <w:lvlJc w:val="left"/>
      <w:pPr>
        <w:ind w:left="1065" w:hanging="360"/>
      </w:pPr>
      <w:rPr>
        <w:rFonts w:ascii="Arial" w:eastAsiaTheme="minorHAnsi"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2" w15:restartNumberingAfterBreak="0">
    <w:nsid w:val="63DE17E2"/>
    <w:multiLevelType w:val="hybridMultilevel"/>
    <w:tmpl w:val="D1BE055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65E84727"/>
    <w:multiLevelType w:val="hybridMultilevel"/>
    <w:tmpl w:val="B0E0092C"/>
    <w:lvl w:ilvl="0" w:tplc="884C3D22">
      <w:start w:val="1"/>
      <w:numFmt w:val="decimal"/>
      <w:lvlText w:val="%1."/>
      <w:lvlJc w:val="left"/>
      <w:pPr>
        <w:ind w:left="1410" w:hanging="705"/>
      </w:pPr>
      <w:rPr>
        <w:rFonts w:hint="default"/>
      </w:rPr>
    </w:lvl>
    <w:lvl w:ilvl="1" w:tplc="08070019" w:tentative="1">
      <w:start w:val="1"/>
      <w:numFmt w:val="lowerLetter"/>
      <w:lvlText w:val="%2."/>
      <w:lvlJc w:val="left"/>
      <w:pPr>
        <w:ind w:left="2145" w:hanging="360"/>
      </w:pPr>
    </w:lvl>
    <w:lvl w:ilvl="2" w:tplc="0807001B" w:tentative="1">
      <w:start w:val="1"/>
      <w:numFmt w:val="lowerRoman"/>
      <w:lvlText w:val="%3."/>
      <w:lvlJc w:val="right"/>
      <w:pPr>
        <w:ind w:left="2865" w:hanging="180"/>
      </w:pPr>
    </w:lvl>
    <w:lvl w:ilvl="3" w:tplc="0807000F" w:tentative="1">
      <w:start w:val="1"/>
      <w:numFmt w:val="decimal"/>
      <w:lvlText w:val="%4."/>
      <w:lvlJc w:val="left"/>
      <w:pPr>
        <w:ind w:left="3585" w:hanging="360"/>
      </w:pPr>
    </w:lvl>
    <w:lvl w:ilvl="4" w:tplc="08070019" w:tentative="1">
      <w:start w:val="1"/>
      <w:numFmt w:val="lowerLetter"/>
      <w:lvlText w:val="%5."/>
      <w:lvlJc w:val="left"/>
      <w:pPr>
        <w:ind w:left="4305" w:hanging="360"/>
      </w:pPr>
    </w:lvl>
    <w:lvl w:ilvl="5" w:tplc="0807001B" w:tentative="1">
      <w:start w:val="1"/>
      <w:numFmt w:val="lowerRoman"/>
      <w:lvlText w:val="%6."/>
      <w:lvlJc w:val="right"/>
      <w:pPr>
        <w:ind w:left="5025" w:hanging="180"/>
      </w:pPr>
    </w:lvl>
    <w:lvl w:ilvl="6" w:tplc="0807000F" w:tentative="1">
      <w:start w:val="1"/>
      <w:numFmt w:val="decimal"/>
      <w:lvlText w:val="%7."/>
      <w:lvlJc w:val="left"/>
      <w:pPr>
        <w:ind w:left="5745" w:hanging="360"/>
      </w:pPr>
    </w:lvl>
    <w:lvl w:ilvl="7" w:tplc="08070019" w:tentative="1">
      <w:start w:val="1"/>
      <w:numFmt w:val="lowerLetter"/>
      <w:lvlText w:val="%8."/>
      <w:lvlJc w:val="left"/>
      <w:pPr>
        <w:ind w:left="6465" w:hanging="360"/>
      </w:pPr>
    </w:lvl>
    <w:lvl w:ilvl="8" w:tplc="0807001B" w:tentative="1">
      <w:start w:val="1"/>
      <w:numFmt w:val="lowerRoman"/>
      <w:lvlText w:val="%9."/>
      <w:lvlJc w:val="right"/>
      <w:pPr>
        <w:ind w:left="718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0A"/>
    <w:rsid w:val="00115C38"/>
    <w:rsid w:val="00293306"/>
    <w:rsid w:val="002D79B5"/>
    <w:rsid w:val="003F1316"/>
    <w:rsid w:val="00452610"/>
    <w:rsid w:val="00483AE9"/>
    <w:rsid w:val="004F538D"/>
    <w:rsid w:val="00551179"/>
    <w:rsid w:val="005A29A9"/>
    <w:rsid w:val="005D01B5"/>
    <w:rsid w:val="00772E99"/>
    <w:rsid w:val="008108D9"/>
    <w:rsid w:val="00825F8A"/>
    <w:rsid w:val="00843165"/>
    <w:rsid w:val="00926F0A"/>
    <w:rsid w:val="00A00A63"/>
    <w:rsid w:val="00A83ED9"/>
    <w:rsid w:val="00AB5C8B"/>
    <w:rsid w:val="00BF282C"/>
    <w:rsid w:val="00C70018"/>
    <w:rsid w:val="00D16EA4"/>
    <w:rsid w:val="00D345B4"/>
    <w:rsid w:val="00D447A7"/>
    <w:rsid w:val="00D57504"/>
    <w:rsid w:val="00EA05C9"/>
    <w:rsid w:val="00F503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C9801-6F4F-4959-8075-7C77C6C1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6F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345B4"/>
    <w:pPr>
      <w:ind w:left="720"/>
      <w:contextualSpacing/>
    </w:pPr>
  </w:style>
  <w:style w:type="paragraph" w:styleId="Sprechblasentext">
    <w:name w:val="Balloon Text"/>
    <w:basedOn w:val="Standard"/>
    <w:link w:val="SprechblasentextZchn"/>
    <w:uiPriority w:val="99"/>
    <w:semiHidden/>
    <w:unhideWhenUsed/>
    <w:rsid w:val="002D79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79B5"/>
    <w:rPr>
      <w:rFonts w:ascii="Segoe UI" w:hAnsi="Segoe UI" w:cs="Segoe UI"/>
      <w:sz w:val="18"/>
      <w:szCs w:val="18"/>
    </w:rPr>
  </w:style>
  <w:style w:type="paragraph" w:styleId="Kopfzeile">
    <w:name w:val="header"/>
    <w:basedOn w:val="Standard"/>
    <w:link w:val="KopfzeileZchn"/>
    <w:uiPriority w:val="99"/>
    <w:unhideWhenUsed/>
    <w:rsid w:val="005D01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01B5"/>
  </w:style>
  <w:style w:type="paragraph" w:styleId="Fuzeile">
    <w:name w:val="footer"/>
    <w:basedOn w:val="Standard"/>
    <w:link w:val="FuzeileZchn"/>
    <w:uiPriority w:val="99"/>
    <w:unhideWhenUsed/>
    <w:rsid w:val="005D01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Chierzi</dc:creator>
  <cp:keywords/>
  <dc:description/>
  <cp:lastModifiedBy>Monika Frei</cp:lastModifiedBy>
  <cp:revision>2</cp:revision>
  <cp:lastPrinted>2014-12-12T13:59:00Z</cp:lastPrinted>
  <dcterms:created xsi:type="dcterms:W3CDTF">2017-05-05T09:05:00Z</dcterms:created>
  <dcterms:modified xsi:type="dcterms:W3CDTF">2017-05-05T09:05:00Z</dcterms:modified>
</cp:coreProperties>
</file>